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0" w:rsidRDefault="00E32AE0">
      <w:pPr>
        <w:pStyle w:val="a3"/>
        <w:spacing w:line="242" w:lineRule="auto"/>
        <w:ind w:left="114" w:right="151" w:firstLine="695"/>
        <w:jc w:val="both"/>
      </w:pPr>
    </w:p>
    <w:p w:rsidR="00E32AE0" w:rsidRDefault="00E32AE0">
      <w:pPr>
        <w:pStyle w:val="1"/>
        <w:spacing w:line="297" w:lineRule="exact"/>
        <w:ind w:right="1045"/>
      </w:pPr>
      <w:r>
        <w:rPr>
          <w:spacing w:val="-1"/>
        </w:rPr>
        <w:t>Вступившими</w:t>
      </w:r>
      <w:r>
        <w:rPr>
          <w:spacing w:val="17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законную</w:t>
      </w:r>
      <w:r>
        <w:rPr>
          <w:spacing w:val="2"/>
        </w:rPr>
        <w:t xml:space="preserve"> </w:t>
      </w:r>
      <w:r>
        <w:rPr>
          <w:spacing w:val="-1"/>
        </w:rPr>
        <w:t>силу</w:t>
      </w:r>
      <w:r>
        <w:rPr>
          <w:spacing w:val="-2"/>
        </w:rPr>
        <w:t xml:space="preserve"> </w:t>
      </w:r>
      <w:r>
        <w:rPr>
          <w:spacing w:val="-1"/>
        </w:rPr>
        <w:t>изменениями</w:t>
      </w:r>
      <w:r>
        <w:rPr>
          <w:spacing w:val="10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-17"/>
        </w:rPr>
        <w:t xml:space="preserve"> </w:t>
      </w:r>
      <w:r>
        <w:t>трудовой</w:t>
      </w:r>
      <w:r>
        <w:rPr>
          <w:spacing w:val="10"/>
        </w:rPr>
        <w:t xml:space="preserve"> </w:t>
      </w:r>
      <w:r>
        <w:t>кодекс</w:t>
      </w:r>
    </w:p>
    <w:p w:rsidR="00E32AE0" w:rsidRDefault="00E32AE0">
      <w:pPr>
        <w:spacing w:line="242" w:lineRule="auto"/>
        <w:ind w:left="291" w:right="328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работодателям запретили увольнять </w:t>
      </w:r>
      <w:r>
        <w:rPr>
          <w:b/>
          <w:sz w:val="28"/>
        </w:rPr>
        <w:t xml:space="preserve">вдов погибших участников CBO </w:t>
      </w:r>
      <w:r>
        <w:rPr>
          <w:b/>
          <w:color w:val="0F0F0F"/>
          <w:sz w:val="28"/>
        </w:rPr>
        <w:t>в</w:t>
      </w:r>
      <w:r>
        <w:rPr>
          <w:b/>
          <w:color w:val="0F0F0F"/>
          <w:spacing w:val="-67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9"/>
          <w:sz w:val="28"/>
        </w:rPr>
        <w:t xml:space="preserve"> </w:t>
      </w:r>
      <w:r>
        <w:rPr>
          <w:b/>
          <w:color w:val="0C0C0C"/>
          <w:sz w:val="28"/>
        </w:rPr>
        <w:t>с</w:t>
      </w:r>
      <w:r>
        <w:rPr>
          <w:b/>
          <w:color w:val="0C0C0C"/>
          <w:spacing w:val="-4"/>
          <w:sz w:val="28"/>
        </w:rPr>
        <w:t xml:space="preserve"> </w:t>
      </w:r>
      <w:r>
        <w:rPr>
          <w:b/>
          <w:sz w:val="28"/>
        </w:rPr>
        <w:t>момента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гибели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ветерана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боевых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действий</w:t>
      </w:r>
    </w:p>
    <w:p w:rsidR="00E32AE0" w:rsidRDefault="00E32AE0">
      <w:pPr>
        <w:pStyle w:val="a3"/>
        <w:ind w:left="109" w:right="155" w:firstLine="696"/>
        <w:jc w:val="both"/>
      </w:pPr>
      <w:r>
        <w:t xml:space="preserve">В соответствии со </w:t>
      </w:r>
      <w:r>
        <w:rPr>
          <w:color w:val="080808"/>
        </w:rPr>
        <w:t xml:space="preserve">ст. </w:t>
      </w:r>
      <w:r>
        <w:t xml:space="preserve">264.1 TK </w:t>
      </w:r>
      <w:r>
        <w:rPr>
          <w:color w:val="0C0C0C"/>
        </w:rPr>
        <w:t xml:space="preserve">РФ </w:t>
      </w:r>
      <w:r>
        <w:t>работодатель по своей инициативе не</w:t>
      </w:r>
      <w:r>
        <w:rPr>
          <w:spacing w:val="1"/>
        </w:rPr>
        <w:t xml:space="preserve"> </w:t>
      </w:r>
      <w:r>
        <w:t xml:space="preserve">может уволить вдову ветерана боевых действий </w:t>
      </w:r>
      <w:r>
        <w:rPr>
          <w:color w:val="111111"/>
        </w:rPr>
        <w:t xml:space="preserve">в </w:t>
      </w:r>
      <w:r>
        <w:t xml:space="preserve">течение </w:t>
      </w:r>
      <w:r>
        <w:rPr>
          <w:color w:val="050505"/>
        </w:rPr>
        <w:t xml:space="preserve">года </w:t>
      </w:r>
      <w:r>
        <w:rPr>
          <w:color w:val="0F0F0F"/>
        </w:rPr>
        <w:t xml:space="preserve">с </w:t>
      </w:r>
      <w:r>
        <w:t>момента гибели</w:t>
      </w:r>
      <w:r>
        <w:rPr>
          <w:spacing w:val="1"/>
        </w:rPr>
        <w:t xml:space="preserve"> </w:t>
      </w:r>
      <w:r w:rsidR="009E53CF">
        <w:t>cyпpyг</w:t>
      </w:r>
      <w:r>
        <w:t>a.</w:t>
      </w:r>
    </w:p>
    <w:p w:rsidR="00E32AE0" w:rsidRDefault="00E32AE0">
      <w:pPr>
        <w:pStyle w:val="a3"/>
        <w:spacing w:line="303" w:lineRule="exact"/>
        <w:ind w:left="805"/>
        <w:jc w:val="both"/>
      </w:pPr>
      <w:r>
        <w:t xml:space="preserve">Исключением  </w:t>
      </w:r>
      <w:r>
        <w:rPr>
          <w:spacing w:val="38"/>
        </w:rPr>
        <w:t xml:space="preserve"> </w:t>
      </w:r>
      <w:r>
        <w:t xml:space="preserve">являются   </w:t>
      </w:r>
      <w:r>
        <w:rPr>
          <w:spacing w:val="21"/>
        </w:rPr>
        <w:t xml:space="preserve"> </w:t>
      </w:r>
      <w:r>
        <w:t xml:space="preserve">вступление   </w:t>
      </w:r>
      <w:r>
        <w:rPr>
          <w:spacing w:val="28"/>
        </w:rPr>
        <w:t xml:space="preserve"> </w:t>
      </w:r>
      <w:r>
        <w:t xml:space="preserve">женщины   </w:t>
      </w:r>
      <w:r>
        <w:rPr>
          <w:spacing w:val="20"/>
        </w:rPr>
        <w:t xml:space="preserve"> </w:t>
      </w:r>
      <w:r>
        <w:rPr>
          <w:color w:val="0A0A0A"/>
        </w:rPr>
        <w:t xml:space="preserve">в  </w:t>
      </w:r>
      <w:r>
        <w:rPr>
          <w:color w:val="0A0A0A"/>
          <w:spacing w:val="68"/>
        </w:rPr>
        <w:t xml:space="preserve"> </w:t>
      </w:r>
      <w:r>
        <w:t xml:space="preserve">повторный   </w:t>
      </w:r>
      <w:r>
        <w:rPr>
          <w:spacing w:val="17"/>
        </w:rPr>
        <w:t xml:space="preserve"> </w:t>
      </w:r>
      <w:r>
        <w:t>брак,</w:t>
      </w:r>
    </w:p>
    <w:p w:rsidR="00E32AE0" w:rsidRDefault="00E32AE0" w:rsidP="009E53CF">
      <w:pPr>
        <w:pStyle w:val="a3"/>
        <w:spacing w:before="3"/>
        <w:ind w:left="113"/>
        <w:jc w:val="both"/>
        <w:sectPr w:rsidR="00E32AE0">
          <w:type w:val="continuous"/>
          <w:pgSz w:w="11740" w:h="16720"/>
          <w:pgMar w:top="300" w:right="440" w:bottom="0" w:left="1120" w:header="720" w:footer="720" w:gutter="0"/>
          <w:cols w:space="720"/>
        </w:sectPr>
      </w:pPr>
      <w:r>
        <w:t>неоднократные</w:t>
      </w:r>
      <w:r>
        <w:rPr>
          <w:spacing w:val="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трудовой</w:t>
      </w:r>
      <w:r>
        <w:rPr>
          <w:spacing w:val="-15"/>
        </w:rPr>
        <w:t xml:space="preserve"> </w:t>
      </w:r>
      <w:r>
        <w:t>дисциплины,</w:t>
      </w:r>
      <w:r>
        <w:rPr>
          <w:spacing w:val="-6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организации.</w:t>
      </w:r>
    </w:p>
    <w:p w:rsidR="00E32AE0" w:rsidRDefault="00E32AE0" w:rsidP="009E53CF">
      <w:pPr>
        <w:pStyle w:val="a3"/>
        <w:tabs>
          <w:tab w:val="left" w:pos="2812"/>
          <w:tab w:val="left" w:pos="4233"/>
          <w:tab w:val="left" w:pos="5894"/>
          <w:tab w:val="left" w:pos="7380"/>
          <w:tab w:val="left" w:pos="7818"/>
          <w:tab w:val="left" w:pos="9428"/>
        </w:tabs>
        <w:spacing w:line="211" w:lineRule="auto"/>
        <w:ind w:right="102"/>
      </w:pPr>
    </w:p>
    <w:sectPr w:rsidR="00E32AE0" w:rsidSect="006C7652">
      <w:pgSz w:w="11740" w:h="16740"/>
      <w:pgMar w:top="960" w:right="4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6C7652"/>
    <w:rsid w:val="001F46C4"/>
    <w:rsid w:val="003D5F03"/>
    <w:rsid w:val="0043796D"/>
    <w:rsid w:val="005B23CC"/>
    <w:rsid w:val="006C225A"/>
    <w:rsid w:val="006C7652"/>
    <w:rsid w:val="006D42CD"/>
    <w:rsid w:val="006E5D6A"/>
    <w:rsid w:val="007745B4"/>
    <w:rsid w:val="009E53CF"/>
    <w:rsid w:val="00A1249B"/>
    <w:rsid w:val="00E32AE0"/>
    <w:rsid w:val="00FD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5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C7652"/>
    <w:pPr>
      <w:ind w:left="9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42C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C76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D42CD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6C7652"/>
    <w:pPr>
      <w:spacing w:before="248"/>
      <w:ind w:left="1295"/>
      <w:jc w:val="center"/>
    </w:pPr>
    <w:rPr>
      <w:rFonts w:ascii="Courier New" w:eastAsia="Calibri" w:hAnsi="Courier New" w:cs="Courier New"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6D42C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6C7652"/>
  </w:style>
  <w:style w:type="paragraph" w:customStyle="1" w:styleId="TableParagraph">
    <w:name w:val="Table Paragraph"/>
    <w:basedOn w:val="a"/>
    <w:uiPriority w:val="99"/>
    <w:rsid w:val="006C7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2024-05-30T08:24:00Z</dcterms:created>
  <dcterms:modified xsi:type="dcterms:W3CDTF">2024-05-30T08:31:00Z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Brother Scanner System : ADS-2700W</vt:lpwstr>
  </property>
</Properties>
</file>